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D44" w:rsidRPr="00F0328F" w:rsidRDefault="00B452D1" w:rsidP="00CD3D44">
      <w:pPr>
        <w:rPr>
          <w:b/>
          <w:sz w:val="24"/>
        </w:rPr>
      </w:pPr>
      <w:bookmarkStart w:id="0" w:name="_GoBack"/>
      <w:bookmarkEnd w:id="0"/>
      <w:r>
        <w:rPr>
          <w:b/>
          <w:sz w:val="28"/>
          <w:szCs w:val="22"/>
        </w:rPr>
        <w:t xml:space="preserve">Aviation Pilot </w:t>
      </w:r>
      <w:r w:rsidR="000C4049">
        <w:rPr>
          <w:b/>
          <w:sz w:val="28"/>
          <w:szCs w:val="22"/>
        </w:rPr>
        <w:t>Training</w:t>
      </w:r>
      <w:r>
        <w:rPr>
          <w:b/>
          <w:sz w:val="28"/>
          <w:szCs w:val="22"/>
        </w:rPr>
        <w:t xml:space="preserve">: </w:t>
      </w:r>
      <w:r w:rsidR="00CD3D44">
        <w:rPr>
          <w:b/>
          <w:sz w:val="28"/>
          <w:szCs w:val="22"/>
        </w:rPr>
        <w:t>Advanced Placement Information</w:t>
      </w:r>
      <w:r w:rsidR="00CB3130">
        <w:rPr>
          <w:sz w:val="22"/>
          <w:szCs w:val="22"/>
        </w:rPr>
        <w:br/>
      </w:r>
      <w:r w:rsidR="00CB3130">
        <w:rPr>
          <w:sz w:val="22"/>
          <w:szCs w:val="22"/>
        </w:rPr>
        <w:br/>
      </w:r>
      <w:r w:rsidR="00CD3D44" w:rsidRPr="00F0328F">
        <w:rPr>
          <w:b/>
          <w:sz w:val="24"/>
        </w:rPr>
        <w:t>Private Pilot</w:t>
      </w:r>
    </w:p>
    <w:p w:rsidR="00CD3D44" w:rsidRPr="00CD3D44" w:rsidRDefault="00CD3D44" w:rsidP="00CD3D44">
      <w:pPr>
        <w:rPr>
          <w:sz w:val="22"/>
          <w:szCs w:val="22"/>
        </w:rPr>
      </w:pPr>
    </w:p>
    <w:p w:rsidR="00CD3D44" w:rsidRPr="00CD3D44" w:rsidRDefault="00CD3D44" w:rsidP="00CD3D44">
      <w:pPr>
        <w:rPr>
          <w:sz w:val="22"/>
          <w:szCs w:val="22"/>
        </w:rPr>
      </w:pPr>
      <w:r w:rsidRPr="00CD3D44">
        <w:rPr>
          <w:sz w:val="22"/>
          <w:szCs w:val="22"/>
        </w:rPr>
        <w:t>Upon proper documentation that you hold a Private Pilot Airplane Single-Engine Land certificate and can act as pilot-in-command as a private pilot, you will be granted college credit for Private Pilot Basic Ground I and II ground courses as well as Private Flight I and II and Pilot Certification flight courses.</w:t>
      </w:r>
    </w:p>
    <w:p w:rsidR="00CD3D44" w:rsidRPr="00CD3D44" w:rsidRDefault="00CD3D44" w:rsidP="00CD3D44">
      <w:pPr>
        <w:rPr>
          <w:sz w:val="22"/>
          <w:szCs w:val="22"/>
        </w:rPr>
      </w:pPr>
    </w:p>
    <w:p w:rsidR="00CD3D44" w:rsidRPr="00CD3D44" w:rsidRDefault="00CD3D44" w:rsidP="00CD3D44">
      <w:pPr>
        <w:rPr>
          <w:sz w:val="22"/>
          <w:szCs w:val="22"/>
        </w:rPr>
      </w:pPr>
      <w:r w:rsidRPr="00CD3D44">
        <w:rPr>
          <w:sz w:val="22"/>
          <w:szCs w:val="22"/>
        </w:rPr>
        <w:t>The Private Pilot Certificate is the only certification that we grant college credit for without enrolling in flight and ground courses, paying tuition and fees, and testing out. Any training above the Private Pilot level has to be to an acceptable standard.  IHCC is an FAA Part 141 Flight Training Agency and has the highest possible standards in flight training.</w:t>
      </w:r>
    </w:p>
    <w:p w:rsidR="00CD3D44" w:rsidRPr="00CD3D44" w:rsidRDefault="00CD3D44" w:rsidP="00CD3D44">
      <w:pPr>
        <w:rPr>
          <w:sz w:val="22"/>
          <w:szCs w:val="22"/>
        </w:rPr>
      </w:pPr>
    </w:p>
    <w:p w:rsidR="00CD3D44" w:rsidRPr="00CD3D44" w:rsidRDefault="00CD3D44" w:rsidP="00CD3D44">
      <w:pPr>
        <w:rPr>
          <w:b/>
          <w:sz w:val="24"/>
          <w:szCs w:val="24"/>
        </w:rPr>
      </w:pPr>
      <w:r w:rsidRPr="00CD3D44">
        <w:rPr>
          <w:b/>
          <w:sz w:val="24"/>
          <w:szCs w:val="24"/>
        </w:rPr>
        <w:t>Instrument Rating</w:t>
      </w:r>
    </w:p>
    <w:p w:rsidR="00CD3D44" w:rsidRPr="00CD3D44" w:rsidRDefault="00CD3D44" w:rsidP="00CD3D44">
      <w:pPr>
        <w:rPr>
          <w:sz w:val="22"/>
          <w:szCs w:val="22"/>
        </w:rPr>
      </w:pPr>
    </w:p>
    <w:p w:rsidR="00CD3D44" w:rsidRPr="00CD3D44" w:rsidRDefault="00CD3D44" w:rsidP="00CD3D44">
      <w:pPr>
        <w:rPr>
          <w:sz w:val="22"/>
          <w:szCs w:val="22"/>
        </w:rPr>
      </w:pPr>
      <w:r w:rsidRPr="00CD3D44">
        <w:rPr>
          <w:sz w:val="22"/>
          <w:szCs w:val="22"/>
        </w:rPr>
        <w:t xml:space="preserve">The Instrument Rating phase of the Instrument Commercial curriculum, including both flight and ground school course components, must be completed as one unit.  In other words, you cannot do any part of the training for the instrument rating at another school; it has to be completed start to finish at our school. </w:t>
      </w:r>
    </w:p>
    <w:p w:rsidR="00CD3D44" w:rsidRPr="00CD3D44" w:rsidRDefault="00CD3D44" w:rsidP="00CD3D44">
      <w:pPr>
        <w:rPr>
          <w:sz w:val="22"/>
          <w:szCs w:val="22"/>
        </w:rPr>
      </w:pPr>
    </w:p>
    <w:p w:rsidR="00CD3D44" w:rsidRPr="00CD3D44" w:rsidRDefault="00CD3D44" w:rsidP="00CD3D44">
      <w:pPr>
        <w:rPr>
          <w:sz w:val="22"/>
          <w:szCs w:val="22"/>
        </w:rPr>
      </w:pPr>
      <w:r w:rsidRPr="00CD3D44">
        <w:rPr>
          <w:sz w:val="22"/>
          <w:szCs w:val="22"/>
        </w:rPr>
        <w:t>An individual holding an instrument rating, must enroll in the appropriate flight and ground course, pay tuition and fees, and complete a practical flight exam to demonstrate that an acceptable level of proficiency has been achieved before credit is earned and before enrolling the Commercial Pilot phase.</w:t>
      </w:r>
    </w:p>
    <w:p w:rsidR="00CD3D44" w:rsidRPr="00CD3D44" w:rsidRDefault="00CD3D44" w:rsidP="00CD3D44">
      <w:pPr>
        <w:rPr>
          <w:sz w:val="22"/>
          <w:szCs w:val="22"/>
        </w:rPr>
      </w:pPr>
    </w:p>
    <w:p w:rsidR="00CD3D44" w:rsidRPr="00CD3D44" w:rsidRDefault="00CD3D44" w:rsidP="00CD3D44">
      <w:pPr>
        <w:rPr>
          <w:b/>
          <w:sz w:val="24"/>
          <w:szCs w:val="24"/>
        </w:rPr>
      </w:pPr>
      <w:r w:rsidRPr="00CD3D44">
        <w:rPr>
          <w:b/>
          <w:sz w:val="24"/>
          <w:szCs w:val="24"/>
        </w:rPr>
        <w:t>Commercial Pilot</w:t>
      </w:r>
    </w:p>
    <w:p w:rsidR="00CD3D44" w:rsidRPr="00CD3D44" w:rsidRDefault="00CD3D44" w:rsidP="00CD3D44">
      <w:pPr>
        <w:rPr>
          <w:sz w:val="22"/>
          <w:szCs w:val="22"/>
        </w:rPr>
      </w:pPr>
    </w:p>
    <w:p w:rsidR="00CD3D44" w:rsidRPr="00CD3D44" w:rsidRDefault="00CD3D44" w:rsidP="00CD3D44">
      <w:pPr>
        <w:rPr>
          <w:sz w:val="22"/>
          <w:szCs w:val="22"/>
        </w:rPr>
      </w:pPr>
      <w:r w:rsidRPr="00CD3D44">
        <w:rPr>
          <w:sz w:val="22"/>
          <w:szCs w:val="22"/>
        </w:rPr>
        <w:t>Like the Instrument Rating phase, the Commercial Pilot phase of the Instrument/Commercial curriculum must be completed as one complete unit start to finish at I</w:t>
      </w:r>
      <w:r w:rsidR="00A402B4">
        <w:rPr>
          <w:sz w:val="22"/>
          <w:szCs w:val="22"/>
        </w:rPr>
        <w:t>ndian Hills Community College</w:t>
      </w:r>
      <w:r w:rsidRPr="00CD3D44">
        <w:rPr>
          <w:sz w:val="22"/>
          <w:szCs w:val="22"/>
        </w:rPr>
        <w:t>.  As with the Instrument phase, an individual holding a commercial airplane certificate must enroll in the appropriate flight and ground courses, pay tuition and fees, and complete a practical flight exam to demonstrate that an acceptable  level of  proficiency has been achieved before credit is earned and before enrolling in the Flight Instructor ground and flight courses.</w:t>
      </w:r>
    </w:p>
    <w:p w:rsidR="00CD3D44" w:rsidRPr="00CD3D44" w:rsidRDefault="00CD3D44" w:rsidP="00CD3D44">
      <w:pPr>
        <w:rPr>
          <w:sz w:val="22"/>
          <w:szCs w:val="22"/>
        </w:rPr>
      </w:pPr>
    </w:p>
    <w:p w:rsidR="00CD3D44" w:rsidRPr="00CD3D44" w:rsidRDefault="00CD3D44" w:rsidP="00CD3D44">
      <w:pPr>
        <w:rPr>
          <w:b/>
          <w:sz w:val="24"/>
          <w:szCs w:val="24"/>
        </w:rPr>
      </w:pPr>
      <w:r w:rsidRPr="00CD3D44">
        <w:rPr>
          <w:b/>
          <w:sz w:val="24"/>
          <w:szCs w:val="24"/>
        </w:rPr>
        <w:t>Transition Flight Training</w:t>
      </w:r>
    </w:p>
    <w:p w:rsidR="00CD3D44" w:rsidRPr="00CD3D44" w:rsidRDefault="00CD3D44" w:rsidP="00CD3D44">
      <w:pPr>
        <w:rPr>
          <w:sz w:val="22"/>
          <w:szCs w:val="22"/>
        </w:rPr>
      </w:pPr>
    </w:p>
    <w:p w:rsidR="004267EC" w:rsidRPr="00CD3D44" w:rsidRDefault="00CD3D44" w:rsidP="00CD3D44">
      <w:pPr>
        <w:pStyle w:val="NormalWeb"/>
        <w:jc w:val="left"/>
        <w:rPr>
          <w:color w:val="000000"/>
          <w:sz w:val="22"/>
          <w:szCs w:val="22"/>
        </w:rPr>
      </w:pPr>
      <w:r w:rsidRPr="00CD3D44">
        <w:rPr>
          <w:sz w:val="22"/>
          <w:szCs w:val="22"/>
        </w:rPr>
        <w:t>When enrolling in any advanced flight training course, several hours of transition training will be required if your prior training was completed in a different type of aircraft and/or in a significantly different flight training environment to make sure that you can safely fly the aircraft used in the course.</w:t>
      </w:r>
    </w:p>
    <w:sectPr w:rsidR="004267EC" w:rsidRPr="00CD3D44" w:rsidSect="00594AB4">
      <w:headerReference w:type="default" r:id="rId9"/>
      <w:footerReference w:type="default" r:id="rId10"/>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036E" w:rsidRDefault="00D3036E">
      <w:r>
        <w:separator/>
      </w:r>
    </w:p>
  </w:endnote>
  <w:endnote w:type="continuationSeparator" w:id="0">
    <w:p w:rsidR="00D3036E" w:rsidRDefault="00D30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7EE" w:rsidRPr="00105A12" w:rsidRDefault="001B07EE" w:rsidP="006D7681">
    <w:pPr>
      <w:pStyle w:val="Caption"/>
      <w:rPr>
        <w:b w:val="0"/>
      </w:rPr>
    </w:pPr>
    <w:r w:rsidRPr="00105A12">
      <w:rPr>
        <w:b w:val="0"/>
        <w:i w:val="0"/>
      </w:rPr>
      <w:t>© Indian Hills Community College</w:t>
    </w:r>
    <w:r w:rsidR="00E84E1A">
      <w:rPr>
        <w:b w:val="0"/>
        <w:i w:val="0"/>
      </w:rPr>
      <w:t xml:space="preserve"> | </w:t>
    </w:r>
    <w:hyperlink r:id="rId1" w:history="1">
      <w:r w:rsidR="00E84E1A" w:rsidRPr="009B2FDB">
        <w:rPr>
          <w:rStyle w:val="Hyperlink"/>
          <w:b w:val="0"/>
          <w:i w:val="0"/>
          <w:u w:val="none"/>
        </w:rPr>
        <w:t>www.indianhills.edu</w:t>
      </w:r>
    </w:hyperlink>
    <w:r w:rsidR="00E84E1A" w:rsidRPr="009B2FDB">
      <w:rPr>
        <w:b w:val="0"/>
        <w:i w:val="0"/>
      </w:rPr>
      <w:t xml:space="preserve"> |</w:t>
    </w:r>
    <w:r w:rsidR="00E84E1A">
      <w:rPr>
        <w:b w:val="0"/>
        <w:i w:val="0"/>
      </w:rPr>
      <w:t xml:space="preserve"> (800) 726-2585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036E" w:rsidRDefault="00D3036E">
      <w:r>
        <w:separator/>
      </w:r>
    </w:p>
  </w:footnote>
  <w:footnote w:type="continuationSeparator" w:id="0">
    <w:p w:rsidR="00D3036E" w:rsidRDefault="00D303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794"/>
      <w:gridCol w:w="4782"/>
    </w:tblGrid>
    <w:tr w:rsidR="001B07EE" w:rsidRPr="00594AB4" w:rsidTr="00747C27">
      <w:tc>
        <w:tcPr>
          <w:tcW w:w="5220" w:type="dxa"/>
        </w:tcPr>
        <w:p w:rsidR="001B07EE" w:rsidRPr="00105A12" w:rsidRDefault="00E84E1A" w:rsidP="00E84895">
          <w:pPr>
            <w:pStyle w:val="Header"/>
            <w:rPr>
              <w:rFonts w:ascii="Calibri" w:hAnsi="Calibri" w:cs="Arial"/>
              <w:b/>
              <w:bCs/>
              <w:sz w:val="24"/>
              <w:szCs w:val="24"/>
            </w:rPr>
          </w:pPr>
          <w:r>
            <w:rPr>
              <w:rFonts w:ascii="Calibri" w:hAnsi="Calibri" w:cs="Arial"/>
              <w:b/>
              <w:bCs/>
              <w:sz w:val="24"/>
              <w:szCs w:val="24"/>
            </w:rPr>
            <w:t>Indian Hills Community College</w:t>
          </w:r>
        </w:p>
      </w:tc>
      <w:tc>
        <w:tcPr>
          <w:tcW w:w="5220" w:type="dxa"/>
        </w:tcPr>
        <w:p w:rsidR="001B07EE" w:rsidRPr="00594AB4" w:rsidRDefault="00B452D1" w:rsidP="000C4049">
          <w:pPr>
            <w:pStyle w:val="Header"/>
            <w:jc w:val="right"/>
            <w:rPr>
              <w:rFonts w:ascii="Calibri" w:hAnsi="Calibri" w:cs="Arial"/>
              <w:b/>
              <w:bCs/>
              <w:sz w:val="24"/>
              <w:szCs w:val="24"/>
            </w:rPr>
          </w:pPr>
          <w:r>
            <w:rPr>
              <w:rFonts w:ascii="Calibri" w:hAnsi="Calibri" w:cs="Arial"/>
              <w:b/>
              <w:bCs/>
              <w:sz w:val="24"/>
              <w:szCs w:val="24"/>
            </w:rPr>
            <w:t xml:space="preserve">Aviation </w:t>
          </w:r>
          <w:r w:rsidR="00CD3D44">
            <w:rPr>
              <w:rFonts w:ascii="Calibri" w:hAnsi="Calibri" w:cs="Arial"/>
              <w:b/>
              <w:bCs/>
              <w:sz w:val="24"/>
              <w:szCs w:val="24"/>
            </w:rPr>
            <w:t xml:space="preserve">Pilot </w:t>
          </w:r>
          <w:r w:rsidR="000C4049">
            <w:rPr>
              <w:rFonts w:ascii="Calibri" w:hAnsi="Calibri" w:cs="Arial"/>
              <w:b/>
              <w:bCs/>
              <w:sz w:val="24"/>
              <w:szCs w:val="24"/>
            </w:rPr>
            <w:t>Training</w:t>
          </w:r>
          <w:r>
            <w:rPr>
              <w:rFonts w:ascii="Calibri" w:hAnsi="Calibri" w:cs="Arial"/>
              <w:b/>
              <w:bCs/>
              <w:sz w:val="24"/>
              <w:szCs w:val="24"/>
            </w:rPr>
            <w:t>: Advanced Placement</w:t>
          </w:r>
        </w:p>
      </w:tc>
    </w:tr>
  </w:tbl>
  <w:p w:rsidR="001B07EE" w:rsidRDefault="001B07EE">
    <w:pPr>
      <w:pStyle w:val="Head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57A96"/>
    <w:multiLevelType w:val="hybridMultilevel"/>
    <w:tmpl w:val="FAE6E224"/>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nsid w:val="126D1F02"/>
    <w:multiLevelType w:val="hybridMultilevel"/>
    <w:tmpl w:val="92B0FA08"/>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nsid w:val="17001AEA"/>
    <w:multiLevelType w:val="hybridMultilevel"/>
    <w:tmpl w:val="91504800"/>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3">
    <w:nsid w:val="2E9417A1"/>
    <w:multiLevelType w:val="hybridMultilevel"/>
    <w:tmpl w:val="3DECE9D6"/>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nsid w:val="368B43BF"/>
    <w:multiLevelType w:val="hybridMultilevel"/>
    <w:tmpl w:val="832E1294"/>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nsid w:val="3A7C5607"/>
    <w:multiLevelType w:val="hybridMultilevel"/>
    <w:tmpl w:val="3C90B5D0"/>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nsid w:val="3F3C196C"/>
    <w:multiLevelType w:val="hybridMultilevel"/>
    <w:tmpl w:val="D11E19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A47542D"/>
    <w:multiLevelType w:val="hybridMultilevel"/>
    <w:tmpl w:val="143A5EB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nsid w:val="52B952A3"/>
    <w:multiLevelType w:val="hybridMultilevel"/>
    <w:tmpl w:val="45DC56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F27560C"/>
    <w:multiLevelType w:val="hybridMultilevel"/>
    <w:tmpl w:val="C020283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9"/>
  </w:num>
  <w:num w:numId="2">
    <w:abstractNumId w:val="7"/>
  </w:num>
  <w:num w:numId="3">
    <w:abstractNumId w:val="2"/>
  </w:num>
  <w:num w:numId="4">
    <w:abstractNumId w:val="5"/>
  </w:num>
  <w:num w:numId="5">
    <w:abstractNumId w:val="3"/>
  </w:num>
  <w:num w:numId="6">
    <w:abstractNumId w:val="4"/>
  </w:num>
  <w:num w:numId="7">
    <w:abstractNumId w:val="1"/>
  </w:num>
  <w:num w:numId="8">
    <w:abstractNumId w:val="0"/>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00"/>
  <w:displayHorizontalDrawingGridEvery w:val="0"/>
  <w:displayVerticalDrawingGridEvery w:val="0"/>
  <w:characterSpacingControl w:val="doNotCompress"/>
  <w:hdrShapeDefaults>
    <o:shapedefaults v:ext="edit" spidmax="28673"/>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30C2"/>
    <w:rsid w:val="00006A43"/>
    <w:rsid w:val="00006C80"/>
    <w:rsid w:val="00010487"/>
    <w:rsid w:val="0001099A"/>
    <w:rsid w:val="000117C2"/>
    <w:rsid w:val="00012725"/>
    <w:rsid w:val="00013B58"/>
    <w:rsid w:val="00017B7E"/>
    <w:rsid w:val="00020C55"/>
    <w:rsid w:val="00025EE8"/>
    <w:rsid w:val="00026264"/>
    <w:rsid w:val="00035941"/>
    <w:rsid w:val="00044926"/>
    <w:rsid w:val="000471D0"/>
    <w:rsid w:val="000568CB"/>
    <w:rsid w:val="00057F6A"/>
    <w:rsid w:val="000628E8"/>
    <w:rsid w:val="000664D9"/>
    <w:rsid w:val="00067EE9"/>
    <w:rsid w:val="00070228"/>
    <w:rsid w:val="00070EEC"/>
    <w:rsid w:val="0007184B"/>
    <w:rsid w:val="00073181"/>
    <w:rsid w:val="000741B9"/>
    <w:rsid w:val="000858A3"/>
    <w:rsid w:val="00093383"/>
    <w:rsid w:val="00093954"/>
    <w:rsid w:val="00093EE6"/>
    <w:rsid w:val="0009538F"/>
    <w:rsid w:val="000A1E9A"/>
    <w:rsid w:val="000A2483"/>
    <w:rsid w:val="000A2ABA"/>
    <w:rsid w:val="000A3B89"/>
    <w:rsid w:val="000B1B39"/>
    <w:rsid w:val="000B2ECF"/>
    <w:rsid w:val="000C0786"/>
    <w:rsid w:val="000C2FF0"/>
    <w:rsid w:val="000C4049"/>
    <w:rsid w:val="000C66EA"/>
    <w:rsid w:val="000D2536"/>
    <w:rsid w:val="000D38E3"/>
    <w:rsid w:val="000D3A5F"/>
    <w:rsid w:val="000D3EF6"/>
    <w:rsid w:val="000D5F95"/>
    <w:rsid w:val="000D63F1"/>
    <w:rsid w:val="000E0BC9"/>
    <w:rsid w:val="000E1CC6"/>
    <w:rsid w:val="000F2E27"/>
    <w:rsid w:val="000F58F0"/>
    <w:rsid w:val="000F5A07"/>
    <w:rsid w:val="000F6831"/>
    <w:rsid w:val="000F735C"/>
    <w:rsid w:val="000F7625"/>
    <w:rsid w:val="001013AF"/>
    <w:rsid w:val="00101D15"/>
    <w:rsid w:val="001054EB"/>
    <w:rsid w:val="00105A12"/>
    <w:rsid w:val="00107C18"/>
    <w:rsid w:val="00112FFC"/>
    <w:rsid w:val="001151C0"/>
    <w:rsid w:val="00117227"/>
    <w:rsid w:val="00120D75"/>
    <w:rsid w:val="001216C4"/>
    <w:rsid w:val="001228D0"/>
    <w:rsid w:val="00130429"/>
    <w:rsid w:val="0013294B"/>
    <w:rsid w:val="00134AC8"/>
    <w:rsid w:val="001356BA"/>
    <w:rsid w:val="00135C17"/>
    <w:rsid w:val="00137110"/>
    <w:rsid w:val="00141CD0"/>
    <w:rsid w:val="0014367B"/>
    <w:rsid w:val="00152B43"/>
    <w:rsid w:val="001530C7"/>
    <w:rsid w:val="001625DA"/>
    <w:rsid w:val="001628B5"/>
    <w:rsid w:val="00166318"/>
    <w:rsid w:val="00170510"/>
    <w:rsid w:val="0018449F"/>
    <w:rsid w:val="00187259"/>
    <w:rsid w:val="00195AED"/>
    <w:rsid w:val="00196248"/>
    <w:rsid w:val="001A204F"/>
    <w:rsid w:val="001B07EE"/>
    <w:rsid w:val="001C06A3"/>
    <w:rsid w:val="001C684F"/>
    <w:rsid w:val="001E2A73"/>
    <w:rsid w:val="001E67AF"/>
    <w:rsid w:val="001E7448"/>
    <w:rsid w:val="001E7AB3"/>
    <w:rsid w:val="001F23D3"/>
    <w:rsid w:val="001F418E"/>
    <w:rsid w:val="001F5E6D"/>
    <w:rsid w:val="002001C1"/>
    <w:rsid w:val="00206C41"/>
    <w:rsid w:val="002149E7"/>
    <w:rsid w:val="00221238"/>
    <w:rsid w:val="00223F98"/>
    <w:rsid w:val="00225F5E"/>
    <w:rsid w:val="00237B5F"/>
    <w:rsid w:val="002402AA"/>
    <w:rsid w:val="00244A9E"/>
    <w:rsid w:val="00250005"/>
    <w:rsid w:val="00252B20"/>
    <w:rsid w:val="00254867"/>
    <w:rsid w:val="0025623C"/>
    <w:rsid w:val="00263E99"/>
    <w:rsid w:val="00265521"/>
    <w:rsid w:val="00275C1E"/>
    <w:rsid w:val="0028021F"/>
    <w:rsid w:val="002819D7"/>
    <w:rsid w:val="002923F1"/>
    <w:rsid w:val="002A0907"/>
    <w:rsid w:val="002A1CB6"/>
    <w:rsid w:val="002A3F95"/>
    <w:rsid w:val="002A5E85"/>
    <w:rsid w:val="002B1C81"/>
    <w:rsid w:val="002B4B0F"/>
    <w:rsid w:val="002B580D"/>
    <w:rsid w:val="002C4BCC"/>
    <w:rsid w:val="002D1B7E"/>
    <w:rsid w:val="002E7CEB"/>
    <w:rsid w:val="002F1A27"/>
    <w:rsid w:val="002F537E"/>
    <w:rsid w:val="003018C6"/>
    <w:rsid w:val="00301914"/>
    <w:rsid w:val="00306277"/>
    <w:rsid w:val="00310FDD"/>
    <w:rsid w:val="00311482"/>
    <w:rsid w:val="00312C88"/>
    <w:rsid w:val="00314D36"/>
    <w:rsid w:val="00321674"/>
    <w:rsid w:val="003242D0"/>
    <w:rsid w:val="003271CA"/>
    <w:rsid w:val="00333B00"/>
    <w:rsid w:val="00352894"/>
    <w:rsid w:val="003529AE"/>
    <w:rsid w:val="00353D2D"/>
    <w:rsid w:val="0036007C"/>
    <w:rsid w:val="00360C56"/>
    <w:rsid w:val="00380E10"/>
    <w:rsid w:val="00382B80"/>
    <w:rsid w:val="003877BB"/>
    <w:rsid w:val="003911A3"/>
    <w:rsid w:val="00397A62"/>
    <w:rsid w:val="003A0CF3"/>
    <w:rsid w:val="003A2976"/>
    <w:rsid w:val="003A3ADA"/>
    <w:rsid w:val="003B1C5C"/>
    <w:rsid w:val="003B6F26"/>
    <w:rsid w:val="003B7661"/>
    <w:rsid w:val="003C113C"/>
    <w:rsid w:val="003C1A1B"/>
    <w:rsid w:val="003C1FDE"/>
    <w:rsid w:val="003D0ECF"/>
    <w:rsid w:val="003D3873"/>
    <w:rsid w:val="003D4CC4"/>
    <w:rsid w:val="003E0A42"/>
    <w:rsid w:val="003E7D62"/>
    <w:rsid w:val="003F1A24"/>
    <w:rsid w:val="00401DF4"/>
    <w:rsid w:val="004115C0"/>
    <w:rsid w:val="00421FE5"/>
    <w:rsid w:val="00423EDD"/>
    <w:rsid w:val="0042454D"/>
    <w:rsid w:val="00424865"/>
    <w:rsid w:val="00424C87"/>
    <w:rsid w:val="00425535"/>
    <w:rsid w:val="004267EC"/>
    <w:rsid w:val="00426BC5"/>
    <w:rsid w:val="00430FB1"/>
    <w:rsid w:val="004371BA"/>
    <w:rsid w:val="00437303"/>
    <w:rsid w:val="00444C35"/>
    <w:rsid w:val="004452F4"/>
    <w:rsid w:val="004459E9"/>
    <w:rsid w:val="0045614D"/>
    <w:rsid w:val="004576FB"/>
    <w:rsid w:val="004577D7"/>
    <w:rsid w:val="0047310E"/>
    <w:rsid w:val="00476134"/>
    <w:rsid w:val="00480C1C"/>
    <w:rsid w:val="0048436B"/>
    <w:rsid w:val="00490641"/>
    <w:rsid w:val="004A429C"/>
    <w:rsid w:val="004A6D1D"/>
    <w:rsid w:val="004B623D"/>
    <w:rsid w:val="004B7068"/>
    <w:rsid w:val="004C20CB"/>
    <w:rsid w:val="004C45A4"/>
    <w:rsid w:val="004C5B98"/>
    <w:rsid w:val="004C75D4"/>
    <w:rsid w:val="004D504B"/>
    <w:rsid w:val="004D5B59"/>
    <w:rsid w:val="004E73ED"/>
    <w:rsid w:val="00501FED"/>
    <w:rsid w:val="00503D58"/>
    <w:rsid w:val="00505106"/>
    <w:rsid w:val="005058B1"/>
    <w:rsid w:val="00506523"/>
    <w:rsid w:val="00507365"/>
    <w:rsid w:val="0051412F"/>
    <w:rsid w:val="00514649"/>
    <w:rsid w:val="0052063D"/>
    <w:rsid w:val="00530549"/>
    <w:rsid w:val="00533FFF"/>
    <w:rsid w:val="0053565D"/>
    <w:rsid w:val="00536261"/>
    <w:rsid w:val="00541448"/>
    <w:rsid w:val="00543C4D"/>
    <w:rsid w:val="00546197"/>
    <w:rsid w:val="00547C3C"/>
    <w:rsid w:val="0055195B"/>
    <w:rsid w:val="00556883"/>
    <w:rsid w:val="00556E88"/>
    <w:rsid w:val="00572B46"/>
    <w:rsid w:val="0057452C"/>
    <w:rsid w:val="00575454"/>
    <w:rsid w:val="00575493"/>
    <w:rsid w:val="0057682B"/>
    <w:rsid w:val="00577A2B"/>
    <w:rsid w:val="00582194"/>
    <w:rsid w:val="0058468C"/>
    <w:rsid w:val="00587AEB"/>
    <w:rsid w:val="00594AB4"/>
    <w:rsid w:val="005B26D4"/>
    <w:rsid w:val="005B3F03"/>
    <w:rsid w:val="005B4FDB"/>
    <w:rsid w:val="005C30D6"/>
    <w:rsid w:val="005D1DBB"/>
    <w:rsid w:val="005D5DFF"/>
    <w:rsid w:val="005D5F8A"/>
    <w:rsid w:val="005D61F2"/>
    <w:rsid w:val="005F07E1"/>
    <w:rsid w:val="005F43BD"/>
    <w:rsid w:val="006043C2"/>
    <w:rsid w:val="006047EF"/>
    <w:rsid w:val="0060739B"/>
    <w:rsid w:val="00607831"/>
    <w:rsid w:val="006137D6"/>
    <w:rsid w:val="006351B4"/>
    <w:rsid w:val="00640698"/>
    <w:rsid w:val="006451D6"/>
    <w:rsid w:val="006503EF"/>
    <w:rsid w:val="00650B04"/>
    <w:rsid w:val="00656E07"/>
    <w:rsid w:val="00665447"/>
    <w:rsid w:val="006704FF"/>
    <w:rsid w:val="00670E6B"/>
    <w:rsid w:val="00671A9F"/>
    <w:rsid w:val="00676E59"/>
    <w:rsid w:val="00680747"/>
    <w:rsid w:val="00680970"/>
    <w:rsid w:val="0068100B"/>
    <w:rsid w:val="0068176F"/>
    <w:rsid w:val="006827F8"/>
    <w:rsid w:val="006855C2"/>
    <w:rsid w:val="00686DDC"/>
    <w:rsid w:val="00687398"/>
    <w:rsid w:val="006A1FF1"/>
    <w:rsid w:val="006A31D5"/>
    <w:rsid w:val="006A47F7"/>
    <w:rsid w:val="006A49BD"/>
    <w:rsid w:val="006A5695"/>
    <w:rsid w:val="006A6326"/>
    <w:rsid w:val="006A6A2D"/>
    <w:rsid w:val="006B0E45"/>
    <w:rsid w:val="006B1F59"/>
    <w:rsid w:val="006B3F29"/>
    <w:rsid w:val="006B4DFF"/>
    <w:rsid w:val="006B64D6"/>
    <w:rsid w:val="006C110D"/>
    <w:rsid w:val="006C6238"/>
    <w:rsid w:val="006C64D9"/>
    <w:rsid w:val="006D3114"/>
    <w:rsid w:val="006D3D78"/>
    <w:rsid w:val="006D64A8"/>
    <w:rsid w:val="006D7681"/>
    <w:rsid w:val="006E0761"/>
    <w:rsid w:val="006E25D0"/>
    <w:rsid w:val="006E3363"/>
    <w:rsid w:val="006E7C67"/>
    <w:rsid w:val="006F1E12"/>
    <w:rsid w:val="006F5B2A"/>
    <w:rsid w:val="006F63D0"/>
    <w:rsid w:val="00704E98"/>
    <w:rsid w:val="007051FC"/>
    <w:rsid w:val="00711AFE"/>
    <w:rsid w:val="007137F1"/>
    <w:rsid w:val="0071430E"/>
    <w:rsid w:val="00714F83"/>
    <w:rsid w:val="00721D75"/>
    <w:rsid w:val="00721F16"/>
    <w:rsid w:val="00724C17"/>
    <w:rsid w:val="00726ED4"/>
    <w:rsid w:val="007334D1"/>
    <w:rsid w:val="00736427"/>
    <w:rsid w:val="00747C27"/>
    <w:rsid w:val="00760524"/>
    <w:rsid w:val="007710B7"/>
    <w:rsid w:val="0077776A"/>
    <w:rsid w:val="00782C48"/>
    <w:rsid w:val="00785C66"/>
    <w:rsid w:val="007863A0"/>
    <w:rsid w:val="007916D6"/>
    <w:rsid w:val="0079290A"/>
    <w:rsid w:val="007A3C0B"/>
    <w:rsid w:val="007A3EB3"/>
    <w:rsid w:val="007A4C11"/>
    <w:rsid w:val="007A6642"/>
    <w:rsid w:val="007B08BB"/>
    <w:rsid w:val="007B3AE7"/>
    <w:rsid w:val="007B5122"/>
    <w:rsid w:val="007B56BD"/>
    <w:rsid w:val="007C4FB6"/>
    <w:rsid w:val="007C5AE7"/>
    <w:rsid w:val="007D5154"/>
    <w:rsid w:val="007D7D9F"/>
    <w:rsid w:val="007E0CA2"/>
    <w:rsid w:val="007E3ED9"/>
    <w:rsid w:val="007E77D7"/>
    <w:rsid w:val="007F09E4"/>
    <w:rsid w:val="00804830"/>
    <w:rsid w:val="00805B34"/>
    <w:rsid w:val="00806241"/>
    <w:rsid w:val="00814540"/>
    <w:rsid w:val="00814CB9"/>
    <w:rsid w:val="0081580D"/>
    <w:rsid w:val="00816899"/>
    <w:rsid w:val="00817C07"/>
    <w:rsid w:val="008206AE"/>
    <w:rsid w:val="00824739"/>
    <w:rsid w:val="0083356C"/>
    <w:rsid w:val="00837F83"/>
    <w:rsid w:val="008434D7"/>
    <w:rsid w:val="00855774"/>
    <w:rsid w:val="00863E93"/>
    <w:rsid w:val="008648EF"/>
    <w:rsid w:val="0086632F"/>
    <w:rsid w:val="008774C9"/>
    <w:rsid w:val="0088470A"/>
    <w:rsid w:val="0088659C"/>
    <w:rsid w:val="008865E0"/>
    <w:rsid w:val="0089408C"/>
    <w:rsid w:val="00895E76"/>
    <w:rsid w:val="008A07B4"/>
    <w:rsid w:val="008A28AE"/>
    <w:rsid w:val="008A647A"/>
    <w:rsid w:val="008B0A5C"/>
    <w:rsid w:val="008B1E08"/>
    <w:rsid w:val="008B2F78"/>
    <w:rsid w:val="008B4DA2"/>
    <w:rsid w:val="008D5809"/>
    <w:rsid w:val="008F26FC"/>
    <w:rsid w:val="008F6F23"/>
    <w:rsid w:val="00913355"/>
    <w:rsid w:val="0091526F"/>
    <w:rsid w:val="00924807"/>
    <w:rsid w:val="00924D0C"/>
    <w:rsid w:val="009260BA"/>
    <w:rsid w:val="009278FA"/>
    <w:rsid w:val="0093120F"/>
    <w:rsid w:val="009367C5"/>
    <w:rsid w:val="00941218"/>
    <w:rsid w:val="00941DE6"/>
    <w:rsid w:val="00942065"/>
    <w:rsid w:val="00943CB8"/>
    <w:rsid w:val="0094477E"/>
    <w:rsid w:val="009464E2"/>
    <w:rsid w:val="009510DF"/>
    <w:rsid w:val="009522EB"/>
    <w:rsid w:val="00952705"/>
    <w:rsid w:val="0095297A"/>
    <w:rsid w:val="00957526"/>
    <w:rsid w:val="00957D08"/>
    <w:rsid w:val="00961353"/>
    <w:rsid w:val="009659B7"/>
    <w:rsid w:val="009672C0"/>
    <w:rsid w:val="00967C15"/>
    <w:rsid w:val="00967FA9"/>
    <w:rsid w:val="00983605"/>
    <w:rsid w:val="009858A8"/>
    <w:rsid w:val="00985D50"/>
    <w:rsid w:val="009914F7"/>
    <w:rsid w:val="009916DC"/>
    <w:rsid w:val="009B2FDB"/>
    <w:rsid w:val="009B3C85"/>
    <w:rsid w:val="009C1393"/>
    <w:rsid w:val="009C4F94"/>
    <w:rsid w:val="009D4E03"/>
    <w:rsid w:val="009D6B78"/>
    <w:rsid w:val="009F4840"/>
    <w:rsid w:val="009F5C4E"/>
    <w:rsid w:val="009F601C"/>
    <w:rsid w:val="009F6BFB"/>
    <w:rsid w:val="009F77A6"/>
    <w:rsid w:val="00A023AC"/>
    <w:rsid w:val="00A17FF7"/>
    <w:rsid w:val="00A2718D"/>
    <w:rsid w:val="00A3129A"/>
    <w:rsid w:val="00A31957"/>
    <w:rsid w:val="00A37EF1"/>
    <w:rsid w:val="00A402B4"/>
    <w:rsid w:val="00A41448"/>
    <w:rsid w:val="00A41A36"/>
    <w:rsid w:val="00A50AD6"/>
    <w:rsid w:val="00A54DD2"/>
    <w:rsid w:val="00A64299"/>
    <w:rsid w:val="00A645EB"/>
    <w:rsid w:val="00A64BFF"/>
    <w:rsid w:val="00A65794"/>
    <w:rsid w:val="00A6631A"/>
    <w:rsid w:val="00A6727A"/>
    <w:rsid w:val="00A71CDA"/>
    <w:rsid w:val="00A775FA"/>
    <w:rsid w:val="00A81353"/>
    <w:rsid w:val="00A853EC"/>
    <w:rsid w:val="00A8639D"/>
    <w:rsid w:val="00A87438"/>
    <w:rsid w:val="00A91D0C"/>
    <w:rsid w:val="00A93E7E"/>
    <w:rsid w:val="00AA1F00"/>
    <w:rsid w:val="00AA58DC"/>
    <w:rsid w:val="00AA70CA"/>
    <w:rsid w:val="00AB0387"/>
    <w:rsid w:val="00AB4045"/>
    <w:rsid w:val="00AB524A"/>
    <w:rsid w:val="00AB7BF4"/>
    <w:rsid w:val="00AC649A"/>
    <w:rsid w:val="00AD0276"/>
    <w:rsid w:val="00AE60B1"/>
    <w:rsid w:val="00AF23D1"/>
    <w:rsid w:val="00AF7A0E"/>
    <w:rsid w:val="00AF7FD1"/>
    <w:rsid w:val="00B030BD"/>
    <w:rsid w:val="00B063AF"/>
    <w:rsid w:val="00B134E0"/>
    <w:rsid w:val="00B1703B"/>
    <w:rsid w:val="00B2080E"/>
    <w:rsid w:val="00B26990"/>
    <w:rsid w:val="00B303A9"/>
    <w:rsid w:val="00B3569B"/>
    <w:rsid w:val="00B41804"/>
    <w:rsid w:val="00B43468"/>
    <w:rsid w:val="00B452D1"/>
    <w:rsid w:val="00B473F4"/>
    <w:rsid w:val="00B5393F"/>
    <w:rsid w:val="00B56414"/>
    <w:rsid w:val="00B56522"/>
    <w:rsid w:val="00B6310E"/>
    <w:rsid w:val="00B63CE0"/>
    <w:rsid w:val="00B656E9"/>
    <w:rsid w:val="00B70D5C"/>
    <w:rsid w:val="00B71259"/>
    <w:rsid w:val="00B85204"/>
    <w:rsid w:val="00B86A5C"/>
    <w:rsid w:val="00BA0D5A"/>
    <w:rsid w:val="00BB1C64"/>
    <w:rsid w:val="00BB43AE"/>
    <w:rsid w:val="00BB6DFD"/>
    <w:rsid w:val="00BC0012"/>
    <w:rsid w:val="00BC5222"/>
    <w:rsid w:val="00BD2E52"/>
    <w:rsid w:val="00BD46E0"/>
    <w:rsid w:val="00BD7EB5"/>
    <w:rsid w:val="00BE6847"/>
    <w:rsid w:val="00BE776A"/>
    <w:rsid w:val="00BF00D6"/>
    <w:rsid w:val="00BF4CAE"/>
    <w:rsid w:val="00C0162A"/>
    <w:rsid w:val="00C072E3"/>
    <w:rsid w:val="00C101DE"/>
    <w:rsid w:val="00C230C2"/>
    <w:rsid w:val="00C25AD6"/>
    <w:rsid w:val="00C350ED"/>
    <w:rsid w:val="00C45438"/>
    <w:rsid w:val="00C5413E"/>
    <w:rsid w:val="00C54158"/>
    <w:rsid w:val="00C57458"/>
    <w:rsid w:val="00C65182"/>
    <w:rsid w:val="00C71324"/>
    <w:rsid w:val="00C71334"/>
    <w:rsid w:val="00C80EA7"/>
    <w:rsid w:val="00C84D10"/>
    <w:rsid w:val="00C92ED3"/>
    <w:rsid w:val="00C95D11"/>
    <w:rsid w:val="00CB2F56"/>
    <w:rsid w:val="00CB3130"/>
    <w:rsid w:val="00CB32C7"/>
    <w:rsid w:val="00CC25D0"/>
    <w:rsid w:val="00CC3D4C"/>
    <w:rsid w:val="00CC570B"/>
    <w:rsid w:val="00CD0390"/>
    <w:rsid w:val="00CD2542"/>
    <w:rsid w:val="00CD3D44"/>
    <w:rsid w:val="00CE48D4"/>
    <w:rsid w:val="00CE6EA1"/>
    <w:rsid w:val="00CF02DA"/>
    <w:rsid w:val="00D10D40"/>
    <w:rsid w:val="00D10E45"/>
    <w:rsid w:val="00D135E8"/>
    <w:rsid w:val="00D13994"/>
    <w:rsid w:val="00D228EA"/>
    <w:rsid w:val="00D22914"/>
    <w:rsid w:val="00D3036E"/>
    <w:rsid w:val="00D32A00"/>
    <w:rsid w:val="00D32B69"/>
    <w:rsid w:val="00D436B7"/>
    <w:rsid w:val="00D44498"/>
    <w:rsid w:val="00D47498"/>
    <w:rsid w:val="00D71E67"/>
    <w:rsid w:val="00D72D07"/>
    <w:rsid w:val="00D81FAA"/>
    <w:rsid w:val="00D82682"/>
    <w:rsid w:val="00D85F4B"/>
    <w:rsid w:val="00D9307A"/>
    <w:rsid w:val="00DA1E97"/>
    <w:rsid w:val="00DA3CAB"/>
    <w:rsid w:val="00DA4AC5"/>
    <w:rsid w:val="00DB08C2"/>
    <w:rsid w:val="00DC2447"/>
    <w:rsid w:val="00DC30A8"/>
    <w:rsid w:val="00DC4232"/>
    <w:rsid w:val="00DC7B9D"/>
    <w:rsid w:val="00DD57C5"/>
    <w:rsid w:val="00DE24A7"/>
    <w:rsid w:val="00DE33B1"/>
    <w:rsid w:val="00DE5128"/>
    <w:rsid w:val="00DF652C"/>
    <w:rsid w:val="00E017D2"/>
    <w:rsid w:val="00E03029"/>
    <w:rsid w:val="00E151B4"/>
    <w:rsid w:val="00E32DF4"/>
    <w:rsid w:val="00E446D9"/>
    <w:rsid w:val="00E50C8F"/>
    <w:rsid w:val="00E52BA1"/>
    <w:rsid w:val="00E6114F"/>
    <w:rsid w:val="00E660B2"/>
    <w:rsid w:val="00E72412"/>
    <w:rsid w:val="00E72560"/>
    <w:rsid w:val="00E84895"/>
    <w:rsid w:val="00E84E1A"/>
    <w:rsid w:val="00E8587A"/>
    <w:rsid w:val="00E953AA"/>
    <w:rsid w:val="00EA1ACA"/>
    <w:rsid w:val="00EA1F0E"/>
    <w:rsid w:val="00EA2D91"/>
    <w:rsid w:val="00EB61BF"/>
    <w:rsid w:val="00EB79B1"/>
    <w:rsid w:val="00EC0763"/>
    <w:rsid w:val="00EC11C2"/>
    <w:rsid w:val="00EC54F2"/>
    <w:rsid w:val="00ED492C"/>
    <w:rsid w:val="00ED792B"/>
    <w:rsid w:val="00EE2718"/>
    <w:rsid w:val="00EE2FEA"/>
    <w:rsid w:val="00EE7931"/>
    <w:rsid w:val="00EE7F6C"/>
    <w:rsid w:val="00EF474C"/>
    <w:rsid w:val="00EF77B3"/>
    <w:rsid w:val="00F037DD"/>
    <w:rsid w:val="00F0749F"/>
    <w:rsid w:val="00F10C02"/>
    <w:rsid w:val="00F126FA"/>
    <w:rsid w:val="00F137F1"/>
    <w:rsid w:val="00F162B1"/>
    <w:rsid w:val="00F239EB"/>
    <w:rsid w:val="00F244A9"/>
    <w:rsid w:val="00F2517E"/>
    <w:rsid w:val="00F40F0D"/>
    <w:rsid w:val="00F47FD0"/>
    <w:rsid w:val="00F53763"/>
    <w:rsid w:val="00F54EC7"/>
    <w:rsid w:val="00F61E38"/>
    <w:rsid w:val="00F661C1"/>
    <w:rsid w:val="00F70B02"/>
    <w:rsid w:val="00F7312F"/>
    <w:rsid w:val="00F74E8C"/>
    <w:rsid w:val="00F77727"/>
    <w:rsid w:val="00F83429"/>
    <w:rsid w:val="00F87063"/>
    <w:rsid w:val="00F94893"/>
    <w:rsid w:val="00FA47C6"/>
    <w:rsid w:val="00FC0191"/>
    <w:rsid w:val="00FC35BC"/>
    <w:rsid w:val="00FC3932"/>
    <w:rsid w:val="00FC3F12"/>
    <w:rsid w:val="00FD2150"/>
    <w:rsid w:val="00FD5963"/>
    <w:rsid w:val="00FE0507"/>
    <w:rsid w:val="00FE2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0E45"/>
  </w:style>
  <w:style w:type="paragraph" w:styleId="Heading1">
    <w:name w:val="heading 1"/>
    <w:basedOn w:val="Normal"/>
    <w:next w:val="Normal"/>
    <w:qFormat/>
    <w:rsid w:val="00D10E45"/>
    <w:pPr>
      <w:keepNext/>
      <w:jc w:val="both"/>
      <w:outlineLvl w:val="0"/>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10E45"/>
    <w:rPr>
      <w:rFonts w:ascii="Arial" w:hAnsi="Arial" w:cs="Arial"/>
      <w:sz w:val="24"/>
      <w:szCs w:val="24"/>
    </w:rPr>
  </w:style>
  <w:style w:type="paragraph" w:styleId="Header">
    <w:name w:val="header"/>
    <w:basedOn w:val="Normal"/>
    <w:rsid w:val="00D10E45"/>
    <w:pPr>
      <w:tabs>
        <w:tab w:val="center" w:pos="4320"/>
        <w:tab w:val="right" w:pos="8640"/>
      </w:tabs>
    </w:pPr>
  </w:style>
  <w:style w:type="paragraph" w:styleId="Footer">
    <w:name w:val="footer"/>
    <w:basedOn w:val="Normal"/>
    <w:rsid w:val="00D10E45"/>
    <w:pPr>
      <w:tabs>
        <w:tab w:val="center" w:pos="4320"/>
        <w:tab w:val="right" w:pos="8640"/>
      </w:tabs>
    </w:pPr>
  </w:style>
  <w:style w:type="character" w:styleId="PageNumber">
    <w:name w:val="page number"/>
    <w:basedOn w:val="DefaultParagraphFont"/>
    <w:rsid w:val="00D10E45"/>
  </w:style>
  <w:style w:type="character" w:styleId="Hyperlink">
    <w:name w:val="Hyperlink"/>
    <w:basedOn w:val="DefaultParagraphFont"/>
    <w:rsid w:val="00D10E45"/>
    <w:rPr>
      <w:color w:val="0000FF"/>
      <w:u w:val="single"/>
    </w:rPr>
  </w:style>
  <w:style w:type="paragraph" w:styleId="FootnoteText">
    <w:name w:val="footnote text"/>
    <w:basedOn w:val="Normal"/>
    <w:semiHidden/>
    <w:rsid w:val="00D10E45"/>
  </w:style>
  <w:style w:type="character" w:styleId="FootnoteReference">
    <w:name w:val="footnote reference"/>
    <w:basedOn w:val="DefaultParagraphFont"/>
    <w:semiHidden/>
    <w:rsid w:val="00D10E45"/>
    <w:rPr>
      <w:vertAlign w:val="superscript"/>
    </w:rPr>
  </w:style>
  <w:style w:type="paragraph" w:styleId="BodyTextIndent">
    <w:name w:val="Body Text Indent"/>
    <w:basedOn w:val="Normal"/>
    <w:rsid w:val="00D10E45"/>
    <w:pPr>
      <w:jc w:val="both"/>
    </w:pPr>
    <w:rPr>
      <w:rFonts w:ascii="Arial" w:hAnsi="Arial" w:cs="Arial"/>
      <w:sz w:val="22"/>
      <w:szCs w:val="22"/>
    </w:rPr>
  </w:style>
  <w:style w:type="paragraph" w:styleId="Caption">
    <w:name w:val="caption"/>
    <w:basedOn w:val="Normal"/>
    <w:next w:val="Normal"/>
    <w:qFormat/>
    <w:rsid w:val="00724C17"/>
    <w:pPr>
      <w:jc w:val="center"/>
    </w:pPr>
    <w:rPr>
      <w:rFonts w:ascii="Arial" w:hAnsi="Arial" w:cs="Arial"/>
      <w:b/>
      <w:bCs/>
      <w:i/>
      <w:iCs/>
    </w:rPr>
  </w:style>
  <w:style w:type="paragraph" w:styleId="BalloonText">
    <w:name w:val="Balloon Text"/>
    <w:basedOn w:val="Normal"/>
    <w:semiHidden/>
    <w:rsid w:val="00D228EA"/>
    <w:rPr>
      <w:rFonts w:ascii="Tahoma" w:hAnsi="Tahoma" w:cs="Tahoma"/>
      <w:sz w:val="16"/>
      <w:szCs w:val="16"/>
    </w:rPr>
  </w:style>
  <w:style w:type="table" w:styleId="TableGrid">
    <w:name w:val="Table Grid"/>
    <w:basedOn w:val="TableNormal"/>
    <w:rsid w:val="00671A9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mphasis">
    <w:name w:val="Emphasis"/>
    <w:basedOn w:val="DefaultParagraphFont"/>
    <w:qFormat/>
    <w:rsid w:val="00166318"/>
    <w:rPr>
      <w:i/>
      <w:iCs/>
    </w:rPr>
  </w:style>
  <w:style w:type="paragraph" w:styleId="NormalWeb">
    <w:name w:val="Normal (Web)"/>
    <w:basedOn w:val="Normal"/>
    <w:uiPriority w:val="99"/>
    <w:unhideWhenUsed/>
    <w:rsid w:val="00E84E1A"/>
    <w:pPr>
      <w:spacing w:after="210" w:line="210" w:lineRule="atLeast"/>
      <w:jc w:val="both"/>
    </w:pPr>
    <w:rPr>
      <w:sz w:val="17"/>
      <w:szCs w:val="17"/>
    </w:rPr>
  </w:style>
  <w:style w:type="paragraph" w:customStyle="1" w:styleId="subhead">
    <w:name w:val="subhead"/>
    <w:basedOn w:val="Normal"/>
    <w:rsid w:val="00CB3130"/>
    <w:pPr>
      <w:spacing w:before="100" w:beforeAutospacing="1" w:after="100" w:afterAutospacing="1"/>
    </w:pPr>
    <w:rPr>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64589">
      <w:bodyDiv w:val="1"/>
      <w:marLeft w:val="0"/>
      <w:marRight w:val="0"/>
      <w:marTop w:val="0"/>
      <w:marBottom w:val="0"/>
      <w:divBdr>
        <w:top w:val="none" w:sz="0" w:space="0" w:color="auto"/>
        <w:left w:val="none" w:sz="0" w:space="0" w:color="auto"/>
        <w:bottom w:val="none" w:sz="0" w:space="0" w:color="auto"/>
        <w:right w:val="none" w:sz="0" w:space="0" w:color="auto"/>
      </w:divBdr>
    </w:div>
    <w:div w:id="35863110">
      <w:bodyDiv w:val="1"/>
      <w:marLeft w:val="0"/>
      <w:marRight w:val="0"/>
      <w:marTop w:val="0"/>
      <w:marBottom w:val="0"/>
      <w:divBdr>
        <w:top w:val="none" w:sz="0" w:space="0" w:color="auto"/>
        <w:left w:val="none" w:sz="0" w:space="0" w:color="auto"/>
        <w:bottom w:val="none" w:sz="0" w:space="0" w:color="auto"/>
        <w:right w:val="none" w:sz="0" w:space="0" w:color="auto"/>
      </w:divBdr>
    </w:div>
    <w:div w:id="82535268">
      <w:bodyDiv w:val="1"/>
      <w:marLeft w:val="0"/>
      <w:marRight w:val="0"/>
      <w:marTop w:val="0"/>
      <w:marBottom w:val="0"/>
      <w:divBdr>
        <w:top w:val="none" w:sz="0" w:space="0" w:color="auto"/>
        <w:left w:val="none" w:sz="0" w:space="0" w:color="auto"/>
        <w:bottom w:val="none" w:sz="0" w:space="0" w:color="auto"/>
        <w:right w:val="none" w:sz="0" w:space="0" w:color="auto"/>
      </w:divBdr>
    </w:div>
    <w:div w:id="94400456">
      <w:bodyDiv w:val="1"/>
      <w:marLeft w:val="0"/>
      <w:marRight w:val="0"/>
      <w:marTop w:val="0"/>
      <w:marBottom w:val="0"/>
      <w:divBdr>
        <w:top w:val="none" w:sz="0" w:space="0" w:color="auto"/>
        <w:left w:val="none" w:sz="0" w:space="0" w:color="auto"/>
        <w:bottom w:val="none" w:sz="0" w:space="0" w:color="auto"/>
        <w:right w:val="none" w:sz="0" w:space="0" w:color="auto"/>
      </w:divBdr>
    </w:div>
    <w:div w:id="97140315">
      <w:bodyDiv w:val="1"/>
      <w:marLeft w:val="0"/>
      <w:marRight w:val="0"/>
      <w:marTop w:val="0"/>
      <w:marBottom w:val="0"/>
      <w:divBdr>
        <w:top w:val="none" w:sz="0" w:space="0" w:color="auto"/>
        <w:left w:val="none" w:sz="0" w:space="0" w:color="auto"/>
        <w:bottom w:val="none" w:sz="0" w:space="0" w:color="auto"/>
        <w:right w:val="none" w:sz="0" w:space="0" w:color="auto"/>
      </w:divBdr>
    </w:div>
    <w:div w:id="99692703">
      <w:bodyDiv w:val="1"/>
      <w:marLeft w:val="0"/>
      <w:marRight w:val="0"/>
      <w:marTop w:val="0"/>
      <w:marBottom w:val="0"/>
      <w:divBdr>
        <w:top w:val="none" w:sz="0" w:space="0" w:color="auto"/>
        <w:left w:val="none" w:sz="0" w:space="0" w:color="auto"/>
        <w:bottom w:val="none" w:sz="0" w:space="0" w:color="auto"/>
        <w:right w:val="none" w:sz="0" w:space="0" w:color="auto"/>
      </w:divBdr>
    </w:div>
    <w:div w:id="117339848">
      <w:bodyDiv w:val="1"/>
      <w:marLeft w:val="0"/>
      <w:marRight w:val="0"/>
      <w:marTop w:val="0"/>
      <w:marBottom w:val="0"/>
      <w:divBdr>
        <w:top w:val="none" w:sz="0" w:space="0" w:color="auto"/>
        <w:left w:val="none" w:sz="0" w:space="0" w:color="auto"/>
        <w:bottom w:val="none" w:sz="0" w:space="0" w:color="auto"/>
        <w:right w:val="none" w:sz="0" w:space="0" w:color="auto"/>
      </w:divBdr>
    </w:div>
    <w:div w:id="356350078">
      <w:bodyDiv w:val="1"/>
      <w:marLeft w:val="0"/>
      <w:marRight w:val="0"/>
      <w:marTop w:val="0"/>
      <w:marBottom w:val="0"/>
      <w:divBdr>
        <w:top w:val="none" w:sz="0" w:space="0" w:color="auto"/>
        <w:left w:val="none" w:sz="0" w:space="0" w:color="auto"/>
        <w:bottom w:val="none" w:sz="0" w:space="0" w:color="auto"/>
        <w:right w:val="none" w:sz="0" w:space="0" w:color="auto"/>
      </w:divBdr>
    </w:div>
    <w:div w:id="359209689">
      <w:bodyDiv w:val="1"/>
      <w:marLeft w:val="0"/>
      <w:marRight w:val="0"/>
      <w:marTop w:val="0"/>
      <w:marBottom w:val="0"/>
      <w:divBdr>
        <w:top w:val="none" w:sz="0" w:space="0" w:color="auto"/>
        <w:left w:val="none" w:sz="0" w:space="0" w:color="auto"/>
        <w:bottom w:val="none" w:sz="0" w:space="0" w:color="auto"/>
        <w:right w:val="none" w:sz="0" w:space="0" w:color="auto"/>
      </w:divBdr>
    </w:div>
    <w:div w:id="401368476">
      <w:bodyDiv w:val="1"/>
      <w:marLeft w:val="0"/>
      <w:marRight w:val="0"/>
      <w:marTop w:val="0"/>
      <w:marBottom w:val="0"/>
      <w:divBdr>
        <w:top w:val="none" w:sz="0" w:space="0" w:color="auto"/>
        <w:left w:val="none" w:sz="0" w:space="0" w:color="auto"/>
        <w:bottom w:val="none" w:sz="0" w:space="0" w:color="auto"/>
        <w:right w:val="none" w:sz="0" w:space="0" w:color="auto"/>
      </w:divBdr>
    </w:div>
    <w:div w:id="416832869">
      <w:bodyDiv w:val="1"/>
      <w:marLeft w:val="0"/>
      <w:marRight w:val="0"/>
      <w:marTop w:val="0"/>
      <w:marBottom w:val="0"/>
      <w:divBdr>
        <w:top w:val="none" w:sz="0" w:space="0" w:color="auto"/>
        <w:left w:val="none" w:sz="0" w:space="0" w:color="auto"/>
        <w:bottom w:val="none" w:sz="0" w:space="0" w:color="auto"/>
        <w:right w:val="none" w:sz="0" w:space="0" w:color="auto"/>
      </w:divBdr>
    </w:div>
    <w:div w:id="448622595">
      <w:bodyDiv w:val="1"/>
      <w:marLeft w:val="0"/>
      <w:marRight w:val="0"/>
      <w:marTop w:val="0"/>
      <w:marBottom w:val="0"/>
      <w:divBdr>
        <w:top w:val="none" w:sz="0" w:space="0" w:color="auto"/>
        <w:left w:val="none" w:sz="0" w:space="0" w:color="auto"/>
        <w:bottom w:val="none" w:sz="0" w:space="0" w:color="auto"/>
        <w:right w:val="none" w:sz="0" w:space="0" w:color="auto"/>
      </w:divBdr>
    </w:div>
    <w:div w:id="660548354">
      <w:bodyDiv w:val="1"/>
      <w:marLeft w:val="0"/>
      <w:marRight w:val="0"/>
      <w:marTop w:val="0"/>
      <w:marBottom w:val="0"/>
      <w:divBdr>
        <w:top w:val="none" w:sz="0" w:space="0" w:color="auto"/>
        <w:left w:val="none" w:sz="0" w:space="0" w:color="auto"/>
        <w:bottom w:val="none" w:sz="0" w:space="0" w:color="auto"/>
        <w:right w:val="none" w:sz="0" w:space="0" w:color="auto"/>
      </w:divBdr>
    </w:div>
    <w:div w:id="849491322">
      <w:bodyDiv w:val="1"/>
      <w:marLeft w:val="0"/>
      <w:marRight w:val="0"/>
      <w:marTop w:val="0"/>
      <w:marBottom w:val="0"/>
      <w:divBdr>
        <w:top w:val="none" w:sz="0" w:space="0" w:color="auto"/>
        <w:left w:val="none" w:sz="0" w:space="0" w:color="auto"/>
        <w:bottom w:val="none" w:sz="0" w:space="0" w:color="auto"/>
        <w:right w:val="none" w:sz="0" w:space="0" w:color="auto"/>
      </w:divBdr>
    </w:div>
    <w:div w:id="920453414">
      <w:bodyDiv w:val="1"/>
      <w:marLeft w:val="0"/>
      <w:marRight w:val="0"/>
      <w:marTop w:val="0"/>
      <w:marBottom w:val="0"/>
      <w:divBdr>
        <w:top w:val="none" w:sz="0" w:space="0" w:color="auto"/>
        <w:left w:val="none" w:sz="0" w:space="0" w:color="auto"/>
        <w:bottom w:val="none" w:sz="0" w:space="0" w:color="auto"/>
        <w:right w:val="none" w:sz="0" w:space="0" w:color="auto"/>
      </w:divBdr>
    </w:div>
    <w:div w:id="920602435">
      <w:bodyDiv w:val="1"/>
      <w:marLeft w:val="0"/>
      <w:marRight w:val="0"/>
      <w:marTop w:val="0"/>
      <w:marBottom w:val="0"/>
      <w:divBdr>
        <w:top w:val="none" w:sz="0" w:space="0" w:color="auto"/>
        <w:left w:val="none" w:sz="0" w:space="0" w:color="auto"/>
        <w:bottom w:val="none" w:sz="0" w:space="0" w:color="auto"/>
        <w:right w:val="none" w:sz="0" w:space="0" w:color="auto"/>
      </w:divBdr>
    </w:div>
    <w:div w:id="921909670">
      <w:bodyDiv w:val="1"/>
      <w:marLeft w:val="0"/>
      <w:marRight w:val="0"/>
      <w:marTop w:val="0"/>
      <w:marBottom w:val="0"/>
      <w:divBdr>
        <w:top w:val="none" w:sz="0" w:space="0" w:color="auto"/>
        <w:left w:val="none" w:sz="0" w:space="0" w:color="auto"/>
        <w:bottom w:val="none" w:sz="0" w:space="0" w:color="auto"/>
        <w:right w:val="none" w:sz="0" w:space="0" w:color="auto"/>
      </w:divBdr>
    </w:div>
    <w:div w:id="973412450">
      <w:bodyDiv w:val="1"/>
      <w:marLeft w:val="0"/>
      <w:marRight w:val="0"/>
      <w:marTop w:val="0"/>
      <w:marBottom w:val="0"/>
      <w:divBdr>
        <w:top w:val="none" w:sz="0" w:space="0" w:color="auto"/>
        <w:left w:val="none" w:sz="0" w:space="0" w:color="auto"/>
        <w:bottom w:val="none" w:sz="0" w:space="0" w:color="auto"/>
        <w:right w:val="none" w:sz="0" w:space="0" w:color="auto"/>
      </w:divBdr>
    </w:div>
    <w:div w:id="974456369">
      <w:bodyDiv w:val="1"/>
      <w:marLeft w:val="0"/>
      <w:marRight w:val="0"/>
      <w:marTop w:val="0"/>
      <w:marBottom w:val="0"/>
      <w:divBdr>
        <w:top w:val="none" w:sz="0" w:space="0" w:color="auto"/>
        <w:left w:val="none" w:sz="0" w:space="0" w:color="auto"/>
        <w:bottom w:val="none" w:sz="0" w:space="0" w:color="auto"/>
        <w:right w:val="none" w:sz="0" w:space="0" w:color="auto"/>
      </w:divBdr>
    </w:div>
    <w:div w:id="977958509">
      <w:bodyDiv w:val="1"/>
      <w:marLeft w:val="0"/>
      <w:marRight w:val="0"/>
      <w:marTop w:val="0"/>
      <w:marBottom w:val="0"/>
      <w:divBdr>
        <w:top w:val="none" w:sz="0" w:space="0" w:color="auto"/>
        <w:left w:val="none" w:sz="0" w:space="0" w:color="auto"/>
        <w:bottom w:val="none" w:sz="0" w:space="0" w:color="auto"/>
        <w:right w:val="none" w:sz="0" w:space="0" w:color="auto"/>
      </w:divBdr>
    </w:div>
    <w:div w:id="1040938924">
      <w:bodyDiv w:val="1"/>
      <w:marLeft w:val="0"/>
      <w:marRight w:val="0"/>
      <w:marTop w:val="0"/>
      <w:marBottom w:val="0"/>
      <w:divBdr>
        <w:top w:val="none" w:sz="0" w:space="0" w:color="auto"/>
        <w:left w:val="none" w:sz="0" w:space="0" w:color="auto"/>
        <w:bottom w:val="none" w:sz="0" w:space="0" w:color="auto"/>
        <w:right w:val="none" w:sz="0" w:space="0" w:color="auto"/>
      </w:divBdr>
    </w:div>
    <w:div w:id="1089807995">
      <w:bodyDiv w:val="1"/>
      <w:marLeft w:val="0"/>
      <w:marRight w:val="0"/>
      <w:marTop w:val="0"/>
      <w:marBottom w:val="0"/>
      <w:divBdr>
        <w:top w:val="none" w:sz="0" w:space="0" w:color="auto"/>
        <w:left w:val="none" w:sz="0" w:space="0" w:color="auto"/>
        <w:bottom w:val="none" w:sz="0" w:space="0" w:color="auto"/>
        <w:right w:val="none" w:sz="0" w:space="0" w:color="auto"/>
      </w:divBdr>
    </w:div>
    <w:div w:id="1174564800">
      <w:bodyDiv w:val="1"/>
      <w:marLeft w:val="0"/>
      <w:marRight w:val="0"/>
      <w:marTop w:val="0"/>
      <w:marBottom w:val="0"/>
      <w:divBdr>
        <w:top w:val="none" w:sz="0" w:space="0" w:color="auto"/>
        <w:left w:val="none" w:sz="0" w:space="0" w:color="auto"/>
        <w:bottom w:val="none" w:sz="0" w:space="0" w:color="auto"/>
        <w:right w:val="none" w:sz="0" w:space="0" w:color="auto"/>
      </w:divBdr>
      <w:divsChild>
        <w:div w:id="1230968228">
          <w:marLeft w:val="0"/>
          <w:marRight w:val="0"/>
          <w:marTop w:val="0"/>
          <w:marBottom w:val="0"/>
          <w:divBdr>
            <w:top w:val="none" w:sz="0" w:space="0" w:color="auto"/>
            <w:left w:val="none" w:sz="0" w:space="0" w:color="auto"/>
            <w:bottom w:val="none" w:sz="0" w:space="0" w:color="auto"/>
            <w:right w:val="none" w:sz="0" w:space="0" w:color="auto"/>
          </w:divBdr>
          <w:divsChild>
            <w:div w:id="188444321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215384929">
      <w:bodyDiv w:val="1"/>
      <w:marLeft w:val="0"/>
      <w:marRight w:val="0"/>
      <w:marTop w:val="0"/>
      <w:marBottom w:val="0"/>
      <w:divBdr>
        <w:top w:val="none" w:sz="0" w:space="0" w:color="auto"/>
        <w:left w:val="none" w:sz="0" w:space="0" w:color="auto"/>
        <w:bottom w:val="none" w:sz="0" w:space="0" w:color="auto"/>
        <w:right w:val="none" w:sz="0" w:space="0" w:color="auto"/>
      </w:divBdr>
    </w:div>
    <w:div w:id="1265531410">
      <w:bodyDiv w:val="1"/>
      <w:marLeft w:val="0"/>
      <w:marRight w:val="0"/>
      <w:marTop w:val="0"/>
      <w:marBottom w:val="0"/>
      <w:divBdr>
        <w:top w:val="none" w:sz="0" w:space="0" w:color="auto"/>
        <w:left w:val="none" w:sz="0" w:space="0" w:color="auto"/>
        <w:bottom w:val="none" w:sz="0" w:space="0" w:color="auto"/>
        <w:right w:val="none" w:sz="0" w:space="0" w:color="auto"/>
      </w:divBdr>
    </w:div>
    <w:div w:id="1384673266">
      <w:bodyDiv w:val="1"/>
      <w:marLeft w:val="0"/>
      <w:marRight w:val="0"/>
      <w:marTop w:val="0"/>
      <w:marBottom w:val="0"/>
      <w:divBdr>
        <w:top w:val="none" w:sz="0" w:space="0" w:color="auto"/>
        <w:left w:val="none" w:sz="0" w:space="0" w:color="auto"/>
        <w:bottom w:val="none" w:sz="0" w:space="0" w:color="auto"/>
        <w:right w:val="none" w:sz="0" w:space="0" w:color="auto"/>
      </w:divBdr>
    </w:div>
    <w:div w:id="1447308751">
      <w:bodyDiv w:val="1"/>
      <w:marLeft w:val="0"/>
      <w:marRight w:val="0"/>
      <w:marTop w:val="0"/>
      <w:marBottom w:val="0"/>
      <w:divBdr>
        <w:top w:val="none" w:sz="0" w:space="0" w:color="auto"/>
        <w:left w:val="none" w:sz="0" w:space="0" w:color="auto"/>
        <w:bottom w:val="none" w:sz="0" w:space="0" w:color="auto"/>
        <w:right w:val="none" w:sz="0" w:space="0" w:color="auto"/>
      </w:divBdr>
    </w:div>
    <w:div w:id="1486706567">
      <w:bodyDiv w:val="1"/>
      <w:marLeft w:val="0"/>
      <w:marRight w:val="0"/>
      <w:marTop w:val="0"/>
      <w:marBottom w:val="0"/>
      <w:divBdr>
        <w:top w:val="none" w:sz="0" w:space="0" w:color="auto"/>
        <w:left w:val="none" w:sz="0" w:space="0" w:color="auto"/>
        <w:bottom w:val="none" w:sz="0" w:space="0" w:color="auto"/>
        <w:right w:val="none" w:sz="0" w:space="0" w:color="auto"/>
      </w:divBdr>
    </w:div>
    <w:div w:id="1547182853">
      <w:bodyDiv w:val="1"/>
      <w:marLeft w:val="0"/>
      <w:marRight w:val="0"/>
      <w:marTop w:val="0"/>
      <w:marBottom w:val="0"/>
      <w:divBdr>
        <w:top w:val="none" w:sz="0" w:space="0" w:color="auto"/>
        <w:left w:val="none" w:sz="0" w:space="0" w:color="auto"/>
        <w:bottom w:val="none" w:sz="0" w:space="0" w:color="auto"/>
        <w:right w:val="none" w:sz="0" w:space="0" w:color="auto"/>
      </w:divBdr>
    </w:div>
    <w:div w:id="1587038833">
      <w:bodyDiv w:val="1"/>
      <w:marLeft w:val="0"/>
      <w:marRight w:val="0"/>
      <w:marTop w:val="0"/>
      <w:marBottom w:val="0"/>
      <w:divBdr>
        <w:top w:val="none" w:sz="0" w:space="0" w:color="auto"/>
        <w:left w:val="none" w:sz="0" w:space="0" w:color="auto"/>
        <w:bottom w:val="none" w:sz="0" w:space="0" w:color="auto"/>
        <w:right w:val="none" w:sz="0" w:space="0" w:color="auto"/>
      </w:divBdr>
    </w:div>
    <w:div w:id="1860194762">
      <w:bodyDiv w:val="1"/>
      <w:marLeft w:val="0"/>
      <w:marRight w:val="0"/>
      <w:marTop w:val="0"/>
      <w:marBottom w:val="0"/>
      <w:divBdr>
        <w:top w:val="none" w:sz="0" w:space="0" w:color="auto"/>
        <w:left w:val="none" w:sz="0" w:space="0" w:color="auto"/>
        <w:bottom w:val="none" w:sz="0" w:space="0" w:color="auto"/>
        <w:right w:val="none" w:sz="0" w:space="0" w:color="auto"/>
      </w:divBdr>
    </w:div>
    <w:div w:id="1948271403">
      <w:bodyDiv w:val="1"/>
      <w:marLeft w:val="0"/>
      <w:marRight w:val="0"/>
      <w:marTop w:val="0"/>
      <w:marBottom w:val="0"/>
      <w:divBdr>
        <w:top w:val="none" w:sz="0" w:space="0" w:color="auto"/>
        <w:left w:val="none" w:sz="0" w:space="0" w:color="auto"/>
        <w:bottom w:val="none" w:sz="0" w:space="0" w:color="auto"/>
        <w:right w:val="none" w:sz="0" w:space="0" w:color="auto"/>
      </w:divBdr>
    </w:div>
    <w:div w:id="2037386632">
      <w:bodyDiv w:val="1"/>
      <w:marLeft w:val="0"/>
      <w:marRight w:val="0"/>
      <w:marTop w:val="0"/>
      <w:marBottom w:val="0"/>
      <w:divBdr>
        <w:top w:val="none" w:sz="0" w:space="0" w:color="auto"/>
        <w:left w:val="none" w:sz="0" w:space="0" w:color="auto"/>
        <w:bottom w:val="none" w:sz="0" w:space="0" w:color="auto"/>
        <w:right w:val="none" w:sz="0" w:space="0" w:color="auto"/>
      </w:divBdr>
    </w:div>
    <w:div w:id="2047827490">
      <w:bodyDiv w:val="1"/>
      <w:marLeft w:val="0"/>
      <w:marRight w:val="0"/>
      <w:marTop w:val="0"/>
      <w:marBottom w:val="0"/>
      <w:divBdr>
        <w:top w:val="none" w:sz="0" w:space="0" w:color="auto"/>
        <w:left w:val="none" w:sz="0" w:space="0" w:color="auto"/>
        <w:bottom w:val="none" w:sz="0" w:space="0" w:color="auto"/>
        <w:right w:val="none" w:sz="0" w:space="0" w:color="auto"/>
      </w:divBdr>
    </w:div>
    <w:div w:id="2064865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indianhill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CF5F7-4EB3-42FE-8C47-5C1EA6FB7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346</Words>
  <Characters>1975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Indian Hills Community College</Company>
  <LinksUpToDate>false</LinksUpToDate>
  <CharactersWithSpaces>2317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Henderson</dc:creator>
  <cp:lastModifiedBy>Kate Henderson</cp:lastModifiedBy>
  <cp:revision>9</cp:revision>
  <cp:lastPrinted>2012-11-20T13:56:00Z</cp:lastPrinted>
  <dcterms:created xsi:type="dcterms:W3CDTF">2009-07-22T16:48:00Z</dcterms:created>
  <dcterms:modified xsi:type="dcterms:W3CDTF">2012-11-20T13:57:00Z</dcterms:modified>
</cp:coreProperties>
</file>